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6B88" w14:textId="77777777" w:rsidR="00A327D7" w:rsidRPr="0033653E" w:rsidRDefault="00A95695" w:rsidP="000D49F3">
      <w:pPr>
        <w:spacing w:after="0" w:line="264" w:lineRule="auto"/>
        <w:rPr>
          <w:rFonts w:ascii="Arial" w:eastAsia="Times New Roman" w:hAnsi="Arial" w:cs="Arial"/>
          <w:bCs/>
          <w:color w:val="000000" w:themeColor="text1"/>
          <w:lang w:val="es-ES_tradnl"/>
        </w:rPr>
      </w:pPr>
      <w:r w:rsidRPr="0033653E">
        <w:rPr>
          <w:rFonts w:ascii="Arial" w:eastAsia="Arial" w:hAnsi="Arial" w:cs="Arial"/>
          <w:noProof/>
          <w:color w:val="000000" w:themeColor="text1"/>
          <w:lang w:val="en-US"/>
        </w:rPr>
        <w:drawing>
          <wp:anchor distT="57150" distB="57150" distL="57150" distR="57150" simplePos="0" relativeHeight="251659264" behindDoc="0" locked="0" layoutInCell="1" allowOverlap="1" wp14:anchorId="795B5144" wp14:editId="3F498E19">
            <wp:simplePos x="0" y="0"/>
            <wp:positionH relativeFrom="column">
              <wp:posOffset>93980</wp:posOffset>
            </wp:positionH>
            <wp:positionV relativeFrom="line">
              <wp:posOffset>-349250</wp:posOffset>
            </wp:positionV>
            <wp:extent cx="1369060" cy="1382395"/>
            <wp:effectExtent l="0" t="0" r="254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6">
                      <a:extLst/>
                    </a:blip>
                    <a:stretch>
                      <a:fillRect/>
                    </a:stretch>
                  </pic:blipFill>
                  <pic:spPr>
                    <a:xfrm>
                      <a:off x="0" y="0"/>
                      <a:ext cx="1369060" cy="13823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AF62170" w14:textId="77777777" w:rsidR="00A327D7" w:rsidRPr="0033653E" w:rsidRDefault="00A327D7" w:rsidP="000D49F3">
      <w:pPr>
        <w:spacing w:after="0" w:line="264" w:lineRule="auto"/>
        <w:rPr>
          <w:rFonts w:ascii="Arial" w:eastAsia="Times New Roman" w:hAnsi="Arial" w:cs="Arial"/>
          <w:bCs/>
          <w:color w:val="000000" w:themeColor="text1"/>
          <w:lang w:val="es-ES_tradnl"/>
        </w:rPr>
      </w:pPr>
    </w:p>
    <w:p w14:paraId="2F6DA825" w14:textId="77777777" w:rsidR="00A327D7" w:rsidRPr="0033653E" w:rsidRDefault="00A327D7" w:rsidP="000D49F3">
      <w:pPr>
        <w:spacing w:after="0" w:line="264" w:lineRule="auto"/>
        <w:rPr>
          <w:rFonts w:ascii="Arial" w:eastAsia="Times New Roman" w:hAnsi="Arial" w:cs="Arial"/>
          <w:bCs/>
          <w:color w:val="000000" w:themeColor="text1"/>
          <w:lang w:val="es-ES_tradnl"/>
        </w:rPr>
      </w:pPr>
    </w:p>
    <w:p w14:paraId="1CD860D8" w14:textId="77777777" w:rsidR="00A327D7" w:rsidRPr="0033653E" w:rsidRDefault="00A327D7" w:rsidP="000D49F3">
      <w:pPr>
        <w:spacing w:after="0" w:line="264" w:lineRule="auto"/>
        <w:rPr>
          <w:rFonts w:ascii="Arial" w:eastAsia="Times New Roman" w:hAnsi="Arial" w:cs="Arial"/>
          <w:bCs/>
          <w:color w:val="000000" w:themeColor="text1"/>
          <w:lang w:val="es-ES_tradnl"/>
        </w:rPr>
      </w:pPr>
    </w:p>
    <w:p w14:paraId="34080A4C" w14:textId="77777777" w:rsidR="00A95695" w:rsidRPr="0033653E" w:rsidRDefault="00A95695" w:rsidP="000D49F3">
      <w:pPr>
        <w:spacing w:after="0" w:line="264" w:lineRule="auto"/>
        <w:rPr>
          <w:rFonts w:ascii="Arial" w:eastAsia="Times New Roman" w:hAnsi="Arial" w:cs="Arial"/>
          <w:bCs/>
          <w:color w:val="000000" w:themeColor="text1"/>
          <w:lang w:val="es-ES_tradnl"/>
        </w:rPr>
      </w:pPr>
    </w:p>
    <w:p w14:paraId="337FD88E" w14:textId="77777777" w:rsidR="00A95695" w:rsidRPr="0033653E" w:rsidRDefault="00A95695" w:rsidP="000D49F3">
      <w:pPr>
        <w:spacing w:after="0" w:line="264" w:lineRule="auto"/>
        <w:rPr>
          <w:rFonts w:ascii="Arial" w:eastAsia="Times New Roman" w:hAnsi="Arial" w:cs="Arial"/>
          <w:bCs/>
          <w:color w:val="000000" w:themeColor="text1"/>
          <w:lang w:val="es-ES_tradnl"/>
        </w:rPr>
      </w:pPr>
    </w:p>
    <w:p w14:paraId="4AA39C59" w14:textId="77777777" w:rsidR="00A95695" w:rsidRPr="0033653E" w:rsidRDefault="00A95695" w:rsidP="000D49F3">
      <w:pPr>
        <w:spacing w:after="0" w:line="264" w:lineRule="auto"/>
        <w:rPr>
          <w:rFonts w:ascii="Arial" w:eastAsia="Times New Roman" w:hAnsi="Arial" w:cs="Arial"/>
          <w:bCs/>
          <w:color w:val="000000" w:themeColor="text1"/>
          <w:lang w:val="es-ES_tradnl"/>
        </w:rPr>
      </w:pPr>
    </w:p>
    <w:p w14:paraId="01B1D73B" w14:textId="77777777" w:rsidR="00A95695" w:rsidRPr="0033653E" w:rsidRDefault="00A95695" w:rsidP="000D49F3">
      <w:pPr>
        <w:spacing w:after="0" w:line="264" w:lineRule="auto"/>
        <w:rPr>
          <w:rFonts w:ascii="Arial" w:eastAsia="Times New Roman" w:hAnsi="Arial" w:cs="Arial"/>
          <w:bCs/>
          <w:color w:val="000000" w:themeColor="text1"/>
          <w:lang w:val="es-ES_tradnl"/>
        </w:rPr>
      </w:pPr>
    </w:p>
    <w:p w14:paraId="1E9A9E32" w14:textId="77777777" w:rsidR="00A95695" w:rsidRPr="0033653E" w:rsidRDefault="00A95695" w:rsidP="000D49F3">
      <w:pPr>
        <w:spacing w:after="0" w:line="264" w:lineRule="auto"/>
        <w:rPr>
          <w:rFonts w:ascii="Arial" w:eastAsia="Times New Roman" w:hAnsi="Arial" w:cs="Arial"/>
          <w:bCs/>
          <w:color w:val="000000" w:themeColor="text1"/>
          <w:lang w:val="es-ES_tradnl"/>
        </w:rPr>
      </w:pPr>
      <w:bookmarkStart w:id="0" w:name="_GoBack"/>
      <w:bookmarkEnd w:id="0"/>
    </w:p>
    <w:p w14:paraId="2CB39AA4" w14:textId="77777777" w:rsidR="000D49F3" w:rsidRPr="0033653E" w:rsidRDefault="000D49F3" w:rsidP="007B405F">
      <w:pPr>
        <w:spacing w:after="0"/>
        <w:rPr>
          <w:rFonts w:ascii="Arial" w:eastAsia="Times New Roman" w:hAnsi="Arial" w:cs="Arial"/>
          <w:bCs/>
          <w:color w:val="000000" w:themeColor="text1"/>
          <w:lang w:val="es-ES_tradnl"/>
        </w:rPr>
      </w:pPr>
      <w:r w:rsidRPr="0033653E">
        <w:rPr>
          <w:rFonts w:ascii="Arial" w:eastAsia="Times New Roman" w:hAnsi="Arial" w:cs="Arial"/>
          <w:bCs/>
          <w:color w:val="000000" w:themeColor="text1"/>
          <w:lang w:val="es-ES_tradnl"/>
        </w:rPr>
        <w:t>Miembros del Comité</w:t>
      </w:r>
      <w:r w:rsidRPr="0033653E">
        <w:rPr>
          <w:rFonts w:ascii="Arial" w:eastAsia="Times New Roman" w:hAnsi="Arial" w:cs="Arial"/>
          <w:color w:val="000000" w:themeColor="text1"/>
          <w:shd w:val="clear" w:color="auto" w:fill="FFFFFF"/>
          <w:lang w:val="es-ES_tradnl"/>
        </w:rPr>
        <w:t> de los </w:t>
      </w:r>
      <w:r w:rsidRPr="0033653E">
        <w:rPr>
          <w:rFonts w:ascii="Arial" w:eastAsia="Times New Roman" w:hAnsi="Arial" w:cs="Arial"/>
          <w:bCs/>
          <w:color w:val="000000" w:themeColor="text1"/>
          <w:lang w:val="es-ES_tradnl"/>
        </w:rPr>
        <w:t>Derechos del Niño</w:t>
      </w:r>
    </w:p>
    <w:p w14:paraId="01405216" w14:textId="77777777" w:rsidR="000D49F3" w:rsidRPr="0033653E" w:rsidRDefault="000D49F3" w:rsidP="007B405F">
      <w:pPr>
        <w:spacing w:after="0"/>
        <w:rPr>
          <w:rFonts w:ascii="Arial" w:eastAsia="Times New Roman" w:hAnsi="Arial" w:cs="Arial"/>
          <w:bCs/>
          <w:color w:val="000000" w:themeColor="text1"/>
          <w:lang w:val="es-ES_tradnl"/>
        </w:rPr>
      </w:pPr>
      <w:r w:rsidRPr="0033653E">
        <w:rPr>
          <w:rFonts w:ascii="Arial" w:eastAsia="Times New Roman" w:hAnsi="Arial" w:cs="Arial"/>
          <w:bCs/>
          <w:color w:val="000000" w:themeColor="text1"/>
          <w:lang w:val="es-ES_tradnl"/>
        </w:rPr>
        <w:t>Naciones Unidas</w:t>
      </w:r>
    </w:p>
    <w:p w14:paraId="1B99B491" w14:textId="77777777" w:rsidR="000D49F3" w:rsidRPr="0033653E" w:rsidRDefault="000D49F3" w:rsidP="007B405F">
      <w:pPr>
        <w:spacing w:after="0"/>
        <w:rPr>
          <w:rFonts w:ascii="Arial" w:eastAsia="Times New Roman" w:hAnsi="Arial" w:cs="Arial"/>
          <w:color w:val="000000" w:themeColor="text1"/>
          <w:lang w:val="es-ES_tradnl"/>
        </w:rPr>
      </w:pPr>
      <w:r w:rsidRPr="0033653E">
        <w:rPr>
          <w:rFonts w:ascii="Arial" w:eastAsia="Times New Roman" w:hAnsi="Arial" w:cs="Arial"/>
          <w:bCs/>
          <w:color w:val="000000" w:themeColor="text1"/>
          <w:lang w:val="es-ES_tradnl"/>
        </w:rPr>
        <w:t>Ginebra, Suiza</w:t>
      </w:r>
    </w:p>
    <w:p w14:paraId="72B0D659" w14:textId="77777777" w:rsidR="000D49F3" w:rsidRPr="0033653E" w:rsidRDefault="000D49F3" w:rsidP="000D49F3">
      <w:pPr>
        <w:spacing w:after="0"/>
        <w:jc w:val="both"/>
        <w:rPr>
          <w:rFonts w:ascii="Arial" w:hAnsi="Arial" w:cs="Arial"/>
          <w:b/>
          <w:color w:val="000000" w:themeColor="text1"/>
          <w:lang w:val="es-ES_tradnl"/>
        </w:rPr>
      </w:pPr>
    </w:p>
    <w:p w14:paraId="051BF81A" w14:textId="77777777" w:rsidR="00A327D7" w:rsidRPr="0033653E" w:rsidRDefault="00A327D7" w:rsidP="00A327D7">
      <w:pPr>
        <w:pStyle w:val="Body"/>
        <w:jc w:val="right"/>
        <w:rPr>
          <w:rFonts w:ascii="Arial" w:eastAsia="Arial" w:hAnsi="Arial" w:cs="Arial"/>
          <w:color w:val="000000" w:themeColor="text1"/>
          <w:lang w:val="es-ES_tradnl"/>
        </w:rPr>
      </w:pP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s="Arial"/>
          <w:b/>
          <w:color w:val="000000" w:themeColor="text1"/>
          <w:lang w:val="es-ES_tradnl"/>
        </w:rPr>
        <w:tab/>
      </w:r>
      <w:r w:rsidRPr="0033653E">
        <w:rPr>
          <w:rFonts w:ascii="Arial" w:hAnsi="Arial"/>
          <w:color w:val="000000" w:themeColor="text1"/>
          <w:u w:color="000000"/>
          <w:lang w:val="es-ES_tradnl"/>
        </w:rPr>
        <w:t>19 de enero de 2018</w:t>
      </w:r>
    </w:p>
    <w:p w14:paraId="1D09BE8F" w14:textId="77777777" w:rsidR="000D49F3" w:rsidRPr="0033653E" w:rsidRDefault="000D49F3" w:rsidP="000D49F3">
      <w:pPr>
        <w:spacing w:after="0"/>
        <w:jc w:val="both"/>
        <w:rPr>
          <w:rFonts w:ascii="Arial" w:hAnsi="Arial" w:cs="Arial"/>
          <w:b/>
          <w:color w:val="000000" w:themeColor="text1"/>
          <w:lang w:val="es-ES_tradnl"/>
        </w:rPr>
      </w:pPr>
    </w:p>
    <w:p w14:paraId="19E047DF" w14:textId="77777777" w:rsidR="00A95695" w:rsidRPr="0033653E" w:rsidRDefault="00A95695" w:rsidP="000D49F3">
      <w:pPr>
        <w:spacing w:after="0"/>
        <w:jc w:val="both"/>
        <w:rPr>
          <w:rFonts w:ascii="Arial" w:hAnsi="Arial" w:cs="Arial"/>
          <w:b/>
          <w:color w:val="000000" w:themeColor="text1"/>
          <w:lang w:val="es-ES_tradnl"/>
        </w:rPr>
      </w:pPr>
    </w:p>
    <w:p w14:paraId="4C31FA45" w14:textId="77777777" w:rsidR="000D49F3" w:rsidRPr="0033653E" w:rsidRDefault="000D49F3" w:rsidP="000D49F3">
      <w:pPr>
        <w:spacing w:after="0"/>
        <w:jc w:val="both"/>
        <w:rPr>
          <w:rFonts w:ascii="Arial" w:hAnsi="Arial" w:cs="Arial"/>
          <w:b/>
          <w:color w:val="000000" w:themeColor="text1"/>
          <w:lang w:val="es-ES_tradnl"/>
        </w:rPr>
      </w:pPr>
    </w:p>
    <w:p w14:paraId="345B151D" w14:textId="77777777" w:rsidR="000D49F3" w:rsidRPr="0033653E" w:rsidRDefault="000D49F3" w:rsidP="000D49F3">
      <w:pPr>
        <w:spacing w:after="0"/>
        <w:jc w:val="both"/>
        <w:rPr>
          <w:rFonts w:ascii="Arial" w:hAnsi="Arial" w:cs="Arial"/>
          <w:b/>
          <w:color w:val="000000" w:themeColor="text1"/>
          <w:lang w:val="es-ES_tradnl"/>
        </w:rPr>
      </w:pPr>
      <w:r w:rsidRPr="0033653E">
        <w:rPr>
          <w:rFonts w:ascii="Arial" w:hAnsi="Arial" w:cs="Arial"/>
          <w:b/>
          <w:color w:val="000000" w:themeColor="text1"/>
          <w:lang w:val="es-ES_tradnl"/>
        </w:rPr>
        <w:t xml:space="preserve">RE:  Mutilación genital en España de los niños con variaciones de la anatomía sexual. </w:t>
      </w:r>
    </w:p>
    <w:p w14:paraId="2545D087" w14:textId="77777777" w:rsidR="000D49F3" w:rsidRPr="0033653E" w:rsidRDefault="000D49F3" w:rsidP="000D49F3">
      <w:pPr>
        <w:spacing w:after="0"/>
        <w:jc w:val="both"/>
        <w:rPr>
          <w:rFonts w:ascii="Arial" w:hAnsi="Arial" w:cs="Arial"/>
          <w:color w:val="000000" w:themeColor="text1"/>
          <w:lang w:val="es-ES_tradnl"/>
        </w:rPr>
      </w:pPr>
    </w:p>
    <w:p w14:paraId="025DA077" w14:textId="77777777" w:rsidR="000D49F3" w:rsidRPr="0033653E" w:rsidRDefault="000D49F3" w:rsidP="00A95695">
      <w:pPr>
        <w:spacing w:after="0"/>
        <w:jc w:val="both"/>
        <w:rPr>
          <w:rFonts w:ascii="Arial" w:hAnsi="Arial" w:cs="Arial"/>
          <w:color w:val="000000" w:themeColor="text1"/>
          <w:lang w:val="es-ES_tradnl"/>
        </w:rPr>
      </w:pPr>
    </w:p>
    <w:p w14:paraId="5CE1AB67" w14:textId="77777777" w:rsidR="000D49F3" w:rsidRPr="0033653E" w:rsidRDefault="000D49F3" w:rsidP="00A95695">
      <w:pPr>
        <w:spacing w:after="0"/>
        <w:jc w:val="both"/>
        <w:rPr>
          <w:rFonts w:ascii="Arial" w:hAnsi="Arial" w:cs="Arial"/>
          <w:color w:val="000000" w:themeColor="text1"/>
          <w:lang w:val="es-ES_tradnl"/>
        </w:rPr>
      </w:pPr>
    </w:p>
    <w:p w14:paraId="587974C5" w14:textId="77777777" w:rsidR="000D49F3" w:rsidRPr="0033653E" w:rsidRDefault="000D49F3" w:rsidP="00A95695">
      <w:pPr>
        <w:widowControl w:val="0"/>
        <w:autoSpaceDE w:val="0"/>
        <w:autoSpaceDN w:val="0"/>
        <w:adjustRightInd w:val="0"/>
        <w:spacing w:after="0"/>
        <w:jc w:val="both"/>
        <w:rPr>
          <w:rFonts w:ascii="Arial" w:hAnsi="Arial" w:cs="Arial"/>
          <w:color w:val="000000" w:themeColor="text1"/>
          <w:lang w:val="es-ES_tradnl"/>
        </w:rPr>
      </w:pPr>
      <w:r w:rsidRPr="0033653E">
        <w:rPr>
          <w:rFonts w:ascii="Arial" w:hAnsi="Arial" w:cs="Arial"/>
          <w:color w:val="000000" w:themeColor="text1"/>
          <w:lang w:val="es-ES_tradnl"/>
        </w:rPr>
        <w:t>Distinguidos miembros del Comité de los Derechos del Niño:</w:t>
      </w:r>
    </w:p>
    <w:p w14:paraId="46819F0E" w14:textId="77777777" w:rsidR="00075C19" w:rsidRPr="0033653E" w:rsidRDefault="00075C19" w:rsidP="00A95695">
      <w:pPr>
        <w:widowControl w:val="0"/>
        <w:autoSpaceDE w:val="0"/>
        <w:autoSpaceDN w:val="0"/>
        <w:adjustRightInd w:val="0"/>
        <w:spacing w:after="0"/>
        <w:jc w:val="both"/>
        <w:rPr>
          <w:rFonts w:ascii="Arial" w:hAnsi="Arial" w:cs="Arial"/>
          <w:color w:val="000000" w:themeColor="text1"/>
          <w:lang w:val="es-ES_tradnl"/>
        </w:rPr>
      </w:pPr>
    </w:p>
    <w:p w14:paraId="75BFAEBB" w14:textId="77777777" w:rsidR="000D49F3" w:rsidRPr="0033653E" w:rsidRDefault="000D49F3" w:rsidP="00A95695">
      <w:pPr>
        <w:spacing w:after="0"/>
        <w:ind w:firstLine="720"/>
        <w:jc w:val="both"/>
        <w:rPr>
          <w:rFonts w:ascii="Arial" w:eastAsia="Times New Roman" w:hAnsi="Arial" w:cs="Arial"/>
          <w:color w:val="000000" w:themeColor="text1"/>
          <w:lang w:val="es-ES_tradnl" w:eastAsia="es-ES"/>
        </w:rPr>
      </w:pPr>
      <w:r w:rsidRPr="0033653E">
        <w:rPr>
          <w:rFonts w:ascii="Arial" w:eastAsia="Times New Roman" w:hAnsi="Arial" w:cs="Arial"/>
          <w:color w:val="000000" w:themeColor="text1"/>
          <w:lang w:val="es-ES_tradnl" w:eastAsia="es-ES"/>
        </w:rPr>
        <w:t>Desde la Coordinadora de Profesionales por la Prevención de Abusos (CoPPA), colectivo internacional formado por profesionales y expertos en psicología, psiquiatría, sociología, criminología, pedagogía y derechos humanos orientados a la defensa de grupos vulnerables en España y Latinoamérica, queremos manifestar que:</w:t>
      </w:r>
    </w:p>
    <w:p w14:paraId="559F232F" w14:textId="77777777" w:rsidR="000D49F3" w:rsidRPr="0033653E" w:rsidRDefault="000D49F3" w:rsidP="00A95695">
      <w:pPr>
        <w:spacing w:after="0"/>
        <w:jc w:val="both"/>
        <w:rPr>
          <w:rFonts w:ascii="Arial" w:eastAsia="Times New Roman" w:hAnsi="Arial" w:cs="Arial"/>
          <w:color w:val="000000" w:themeColor="text1"/>
          <w:lang w:val="es-ES_tradnl" w:eastAsia="es-ES"/>
        </w:rPr>
      </w:pPr>
    </w:p>
    <w:p w14:paraId="5515A79A" w14:textId="77777777" w:rsidR="000D49F3" w:rsidRPr="0033653E" w:rsidRDefault="000D49F3" w:rsidP="00A95695">
      <w:pPr>
        <w:spacing w:after="0"/>
        <w:ind w:firstLine="720"/>
        <w:jc w:val="both"/>
        <w:rPr>
          <w:rFonts w:ascii="Arial" w:eastAsia="Times New Roman" w:hAnsi="Arial" w:cs="Arial"/>
          <w:color w:val="000000" w:themeColor="text1"/>
          <w:lang w:val="es-ES_tradnl" w:eastAsia="es-ES"/>
        </w:rPr>
      </w:pPr>
      <w:r w:rsidRPr="0033653E">
        <w:rPr>
          <w:rFonts w:ascii="Arial" w:eastAsia="Times New Roman" w:hAnsi="Arial" w:cs="Arial"/>
          <w:color w:val="000000" w:themeColor="text1"/>
          <w:lang w:val="es-ES_tradnl" w:eastAsia="es-ES"/>
        </w:rPr>
        <w:t xml:space="preserve">La delegación de CoPPA en España ha constatado la lamentable prevalencia de la práctica nociva de mutilación genital no consentida, así como otros procedimientos dañinos para niños y adolecentes Intersex que tienen lugar en distintas clínicas en España. </w:t>
      </w:r>
      <w:r w:rsidRPr="0033653E">
        <w:rPr>
          <w:rFonts w:ascii="Arial" w:hAnsi="Arial" w:cs="Arial"/>
          <w:color w:val="000000" w:themeColor="text1"/>
          <w:lang w:val="es-ES_tradnl"/>
        </w:rPr>
        <w:t>Como asociación dedicada a la prevención de la violencia y a la protección de grupos vulnerables, principalmente menores de edad,</w:t>
      </w:r>
      <w:r w:rsidR="00A327D7" w:rsidRPr="0033653E">
        <w:rPr>
          <w:rFonts w:ascii="Arial" w:hAnsi="Arial" w:cs="Arial"/>
          <w:color w:val="000000" w:themeColor="text1"/>
          <w:lang w:val="es-ES_tradnl"/>
        </w:rPr>
        <w:t xml:space="preserve"> estamos muy preocupados por las consecuencias de someter a niños a cirugías innecesarias, dolorosas y no consentidas, que conllevan, además, secuelas y daños permanentes y comprometen la salud, función y sano desarrollo social, físico y mental de los niños afectados.</w:t>
      </w:r>
    </w:p>
    <w:p w14:paraId="3ACB9D81" w14:textId="77777777" w:rsidR="000D49F3" w:rsidRPr="0033653E" w:rsidRDefault="000D49F3" w:rsidP="00A95695">
      <w:pPr>
        <w:spacing w:after="0"/>
        <w:jc w:val="both"/>
        <w:rPr>
          <w:rFonts w:ascii="Arial" w:eastAsia="Times New Roman" w:hAnsi="Arial" w:cs="Arial"/>
          <w:color w:val="000000" w:themeColor="text1"/>
          <w:lang w:val="es-ES_tradnl" w:eastAsia="es-ES"/>
        </w:rPr>
      </w:pPr>
    </w:p>
    <w:p w14:paraId="3066408C" w14:textId="77777777" w:rsidR="000D49F3" w:rsidRPr="0033653E" w:rsidRDefault="000D49F3" w:rsidP="00A95695">
      <w:pPr>
        <w:spacing w:after="0"/>
        <w:ind w:firstLine="720"/>
        <w:jc w:val="both"/>
        <w:rPr>
          <w:rFonts w:ascii="Arial" w:hAnsi="Arial" w:cs="Arial"/>
          <w:color w:val="000000" w:themeColor="text1"/>
          <w:lang w:val="es-ES_tradnl"/>
        </w:rPr>
      </w:pPr>
      <w:r w:rsidRPr="0033653E">
        <w:rPr>
          <w:rFonts w:ascii="Arial" w:eastAsia="Times New Roman" w:hAnsi="Arial" w:cs="Arial"/>
          <w:color w:val="000000" w:themeColor="text1"/>
          <w:lang w:val="es-ES_tradnl" w:eastAsia="es-ES"/>
        </w:rPr>
        <w:t xml:space="preserve">Por lo tanto, en vistas a la 77 Sesión del Comité que </w:t>
      </w:r>
      <w:r w:rsidRPr="0033653E">
        <w:rPr>
          <w:rFonts w:ascii="Arial" w:eastAsia="Times New Roman" w:hAnsi="Arial" w:cs="Arial"/>
          <w:color w:val="000000" w:themeColor="text1"/>
          <w:shd w:val="clear" w:color="auto" w:fill="FFFFFF"/>
          <w:lang w:val="es-ES_tradnl"/>
        </w:rPr>
        <w:t xml:space="preserve">examinará </w:t>
      </w:r>
      <w:r w:rsidRPr="0033653E">
        <w:rPr>
          <w:rFonts w:ascii="Arial" w:eastAsia="Times New Roman" w:hAnsi="Arial" w:cs="Arial"/>
          <w:color w:val="000000" w:themeColor="text1"/>
          <w:lang w:val="es-ES_tradnl" w:eastAsia="es-ES"/>
        </w:rPr>
        <w:t xml:space="preserve">el cumplimiento o la vulneración por parte de este Estado Parte de la Convención sobre los Derechos del Niño, queremos resaltar la necesidad de que España adopte medidas contundentes para impedir la mutilación genital intersex y otros tratamientos médicos innecesarios dirigidos a niños intersexuales, y fomente programas educativos a nivel estatal para educar a los profesionales médicos sobre la importancia de respetar la integridad corporal y la autodeterminación de los niños </w:t>
      </w:r>
      <w:r w:rsidRPr="0033653E">
        <w:rPr>
          <w:rFonts w:ascii="Arial" w:hAnsi="Arial" w:cs="Arial"/>
          <w:color w:val="000000" w:themeColor="text1"/>
          <w:lang w:val="es-ES_tradnl"/>
        </w:rPr>
        <w:t xml:space="preserve">con variaciones de la anatomía sexual. </w:t>
      </w:r>
    </w:p>
    <w:p w14:paraId="5DC6F6CD" w14:textId="77777777" w:rsidR="000D49F3" w:rsidRPr="0033653E" w:rsidRDefault="000D49F3" w:rsidP="00A95695">
      <w:pPr>
        <w:pStyle w:val="Body"/>
        <w:spacing w:after="0" w:line="276" w:lineRule="auto"/>
        <w:jc w:val="both"/>
        <w:rPr>
          <w:rFonts w:ascii="Arial" w:eastAsia="Times New Roman" w:hAnsi="Arial" w:cs="Arial"/>
          <w:color w:val="000000" w:themeColor="text1"/>
          <w:sz w:val="22"/>
          <w:szCs w:val="22"/>
          <w:lang w:val="es-ES_tradnl" w:eastAsia="es-ES"/>
        </w:rPr>
      </w:pPr>
    </w:p>
    <w:p w14:paraId="34F6FC4D" w14:textId="77777777" w:rsidR="000D49F3" w:rsidRPr="0033653E" w:rsidRDefault="000D49F3" w:rsidP="00A95695">
      <w:pPr>
        <w:spacing w:after="0"/>
        <w:ind w:firstLine="720"/>
        <w:jc w:val="both"/>
        <w:rPr>
          <w:rFonts w:ascii="Arial" w:eastAsia="Times New Roman" w:hAnsi="Arial" w:cs="Arial"/>
          <w:color w:val="000000" w:themeColor="text1"/>
          <w:lang w:val="es-ES_tradnl" w:eastAsia="es-ES"/>
        </w:rPr>
      </w:pPr>
      <w:r w:rsidRPr="0033653E">
        <w:rPr>
          <w:rFonts w:ascii="Arial" w:hAnsi="Arial" w:cs="Arial"/>
          <w:color w:val="000000" w:themeColor="text1"/>
          <w:lang w:val="es-ES_tradnl"/>
        </w:rPr>
        <w:lastRenderedPageBreak/>
        <w:t>Sin más,</w:t>
      </w:r>
      <w:r w:rsidRPr="0033653E">
        <w:rPr>
          <w:rFonts w:ascii="Arial" w:eastAsia="Times New Roman" w:hAnsi="Arial" w:cs="Arial"/>
          <w:color w:val="000000" w:themeColor="text1"/>
          <w:lang w:val="es-ES_tradnl" w:eastAsia="es-ES"/>
        </w:rPr>
        <w:t xml:space="preserve"> reiteramos nuestro respaldo a las recomendaciones realizadas por las organizaciones </w:t>
      </w:r>
      <w:r w:rsidRPr="0033653E">
        <w:rPr>
          <w:rFonts w:ascii="Arial" w:hAnsi="Arial" w:cs="Arial"/>
          <w:color w:val="000000" w:themeColor="text1"/>
          <w:lang w:val="es-ES_tradnl"/>
        </w:rPr>
        <w:t>Brújula Intersexual y</w:t>
      </w:r>
      <w:r w:rsidRPr="0033653E">
        <w:rPr>
          <w:rFonts w:ascii="Arial" w:eastAsia="Times New Roman" w:hAnsi="Arial" w:cs="Arial"/>
          <w:color w:val="000000" w:themeColor="text1"/>
          <w:lang w:val="es-ES_tradnl" w:eastAsia="es-ES"/>
        </w:rPr>
        <w:t xml:space="preserve"> StopIMG.org respecto a esta problemática en España y les rogamos que las tomen en consideración en las Observaciones Finales. </w:t>
      </w:r>
    </w:p>
    <w:p w14:paraId="0239EA0C" w14:textId="77777777" w:rsidR="000D49F3" w:rsidRPr="0033653E" w:rsidRDefault="000D49F3" w:rsidP="00A95695">
      <w:pPr>
        <w:spacing w:after="0"/>
        <w:ind w:firstLine="720"/>
        <w:jc w:val="both"/>
        <w:rPr>
          <w:rFonts w:ascii="Arial" w:eastAsia="Times New Roman" w:hAnsi="Arial" w:cs="Arial"/>
          <w:color w:val="000000" w:themeColor="text1"/>
          <w:lang w:val="es-ES_tradnl" w:eastAsia="es-ES"/>
        </w:rPr>
      </w:pPr>
    </w:p>
    <w:p w14:paraId="02D47A32" w14:textId="77777777" w:rsidR="000D49F3" w:rsidRPr="0033653E" w:rsidRDefault="000D49F3" w:rsidP="00A95695">
      <w:pPr>
        <w:spacing w:after="0"/>
        <w:ind w:firstLine="720"/>
        <w:jc w:val="both"/>
        <w:rPr>
          <w:rFonts w:ascii="Arial" w:eastAsia="Times New Roman" w:hAnsi="Arial" w:cs="Arial"/>
          <w:color w:val="000000" w:themeColor="text1"/>
          <w:lang w:val="es-ES_tradnl" w:eastAsia="es-ES"/>
        </w:rPr>
      </w:pPr>
      <w:r w:rsidRPr="0033653E">
        <w:rPr>
          <w:rFonts w:ascii="Arial" w:eastAsia="Times New Roman" w:hAnsi="Arial" w:cs="Arial"/>
          <w:color w:val="000000" w:themeColor="text1"/>
          <w:lang w:val="es-ES_tradnl" w:eastAsia="es-ES"/>
        </w:rPr>
        <w:t>Cuenten con nuestro reconocimiento a su importante labor, así como con el apoyo de nuestra asociación en lo que pudieran requerir en el futuro.</w:t>
      </w:r>
    </w:p>
    <w:p w14:paraId="2C608D9C" w14:textId="77777777" w:rsidR="000D49F3" w:rsidRPr="0033653E" w:rsidRDefault="000D49F3" w:rsidP="00075C19">
      <w:pPr>
        <w:spacing w:before="100" w:beforeAutospacing="1" w:after="100" w:afterAutospacing="1"/>
        <w:contextualSpacing/>
        <w:jc w:val="both"/>
        <w:rPr>
          <w:rFonts w:ascii="Arial" w:eastAsia="Times New Roman" w:hAnsi="Arial" w:cs="Arial"/>
          <w:color w:val="000000" w:themeColor="text1"/>
          <w:lang w:val="es-ES_tradnl" w:eastAsia="es-ES"/>
        </w:rPr>
      </w:pPr>
    </w:p>
    <w:p w14:paraId="0F25620D" w14:textId="77777777" w:rsidR="00075C19" w:rsidRPr="0033653E" w:rsidRDefault="00075C19" w:rsidP="00075C19">
      <w:pPr>
        <w:spacing w:before="100" w:beforeAutospacing="1" w:after="100" w:afterAutospacing="1"/>
        <w:contextualSpacing/>
        <w:jc w:val="both"/>
        <w:rPr>
          <w:rFonts w:ascii="Arial" w:eastAsia="Times New Roman" w:hAnsi="Arial" w:cs="Arial"/>
          <w:color w:val="000000" w:themeColor="text1"/>
          <w:lang w:val="es-ES_tradnl" w:eastAsia="es-ES"/>
        </w:rPr>
      </w:pPr>
    </w:p>
    <w:p w14:paraId="282F4A64" w14:textId="77777777" w:rsidR="000D49F3" w:rsidRPr="0033653E" w:rsidRDefault="000D49F3" w:rsidP="00075C19">
      <w:pPr>
        <w:spacing w:before="100" w:beforeAutospacing="1" w:after="100" w:afterAutospacing="1"/>
        <w:contextualSpacing/>
        <w:jc w:val="both"/>
        <w:rPr>
          <w:rFonts w:ascii="Arial" w:hAnsi="Arial" w:cs="Arial"/>
          <w:color w:val="000000" w:themeColor="text1"/>
          <w:lang w:val="es-ES_tradnl"/>
        </w:rPr>
      </w:pPr>
      <w:r w:rsidRPr="0033653E">
        <w:rPr>
          <w:rFonts w:ascii="Arial" w:hAnsi="Arial" w:cs="Arial"/>
          <w:color w:val="000000" w:themeColor="text1"/>
          <w:lang w:val="es-ES_tradnl"/>
        </w:rPr>
        <w:t>En nombre de la Coordinadora de Profesionales por la Prevención de Abusos (CoPPA),</w:t>
      </w:r>
    </w:p>
    <w:p w14:paraId="3945A49D" w14:textId="77777777" w:rsidR="00075C19" w:rsidRPr="0033653E" w:rsidRDefault="00075C19" w:rsidP="00075C19">
      <w:pPr>
        <w:spacing w:before="100" w:beforeAutospacing="1" w:after="100" w:afterAutospacing="1"/>
        <w:contextualSpacing/>
        <w:jc w:val="both"/>
        <w:rPr>
          <w:rFonts w:ascii="Arial" w:hAnsi="Arial" w:cs="Arial"/>
          <w:color w:val="000000" w:themeColor="text1"/>
          <w:lang w:val="es-ES_tradnl"/>
        </w:rPr>
      </w:pPr>
    </w:p>
    <w:p w14:paraId="3FC8DD0C" w14:textId="77777777" w:rsidR="000D49F3" w:rsidRPr="0033653E" w:rsidRDefault="000D49F3" w:rsidP="000D49F3">
      <w:pPr>
        <w:spacing w:after="0" w:line="240" w:lineRule="auto"/>
        <w:contextualSpacing/>
        <w:jc w:val="both"/>
        <w:rPr>
          <w:rFonts w:ascii="Arial" w:hAnsi="Arial" w:cs="Arial"/>
          <w:color w:val="000000" w:themeColor="text1"/>
          <w:lang w:val="es-ES_tradnl"/>
        </w:rPr>
      </w:pPr>
      <w:r w:rsidRPr="0033653E">
        <w:rPr>
          <w:noProof/>
          <w:color w:val="000000" w:themeColor="text1"/>
          <w:lang w:val="es-ES_tradnl"/>
        </w:rPr>
        <w:drawing>
          <wp:inline distT="0" distB="0" distL="0" distR="0" wp14:anchorId="03DD1A3F" wp14:editId="54448919">
            <wp:extent cx="1152000" cy="646827"/>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2000" cy="646827"/>
                    </a:xfrm>
                    <a:prstGeom prst="rect">
                      <a:avLst/>
                    </a:prstGeom>
                    <a:noFill/>
                    <a:ln w="9525">
                      <a:noFill/>
                      <a:miter lim="800000"/>
                      <a:headEnd/>
                      <a:tailEnd/>
                    </a:ln>
                  </pic:spPr>
                </pic:pic>
              </a:graphicData>
            </a:graphic>
          </wp:inline>
        </w:drawing>
      </w:r>
    </w:p>
    <w:p w14:paraId="17D4F02D" w14:textId="77777777" w:rsidR="000D49F3" w:rsidRPr="0033653E" w:rsidRDefault="000D49F3" w:rsidP="00075C19">
      <w:pPr>
        <w:pStyle w:val="NormalWeb"/>
        <w:spacing w:before="120" w:beforeAutospacing="0" w:after="0" w:afterAutospacing="0" w:line="264" w:lineRule="auto"/>
        <w:contextualSpacing/>
        <w:jc w:val="both"/>
        <w:rPr>
          <w:rStyle w:val="Strong"/>
          <w:rFonts w:ascii="Arial" w:hAnsi="Arial" w:cs="Arial"/>
          <w:color w:val="000000" w:themeColor="text1"/>
          <w:sz w:val="22"/>
          <w:szCs w:val="22"/>
          <w:lang w:val="es-ES_tradnl"/>
        </w:rPr>
      </w:pPr>
      <w:r w:rsidRPr="0033653E">
        <w:rPr>
          <w:rStyle w:val="Strong"/>
          <w:rFonts w:ascii="Arial" w:hAnsi="Arial" w:cs="Arial"/>
          <w:color w:val="000000" w:themeColor="text1"/>
          <w:sz w:val="22"/>
          <w:szCs w:val="22"/>
          <w:lang w:val="es-ES_tradnl"/>
        </w:rPr>
        <w:t xml:space="preserve">Dra. Gabriela Cruz Ares </w:t>
      </w:r>
    </w:p>
    <w:p w14:paraId="5F0EA784" w14:textId="77777777" w:rsidR="000D49F3" w:rsidRPr="0033653E" w:rsidRDefault="000D49F3" w:rsidP="000D49F3">
      <w:pPr>
        <w:pStyle w:val="NormalWeb"/>
        <w:spacing w:before="0" w:beforeAutospacing="0" w:after="0" w:afterAutospacing="0" w:line="264" w:lineRule="auto"/>
        <w:contextualSpacing/>
        <w:jc w:val="both"/>
        <w:rPr>
          <w:rFonts w:ascii="Arial" w:hAnsi="Arial" w:cs="Arial"/>
          <w:b/>
          <w:color w:val="000000" w:themeColor="text1"/>
          <w:sz w:val="22"/>
          <w:szCs w:val="22"/>
          <w:lang w:val="es-ES_tradnl"/>
        </w:rPr>
      </w:pPr>
      <w:r w:rsidRPr="0033653E">
        <w:rPr>
          <w:rStyle w:val="Strong"/>
          <w:rFonts w:ascii="Arial" w:hAnsi="Arial" w:cs="Arial"/>
          <w:b w:val="0"/>
          <w:color w:val="000000" w:themeColor="text1"/>
          <w:sz w:val="22"/>
          <w:szCs w:val="22"/>
          <w:lang w:val="es-ES_tradnl"/>
        </w:rPr>
        <w:t xml:space="preserve">Médico Psiquiatra </w:t>
      </w:r>
      <w:r w:rsidRPr="0033653E">
        <w:rPr>
          <w:rFonts w:ascii="Arial" w:hAnsi="Arial" w:cs="Arial"/>
          <w:color w:val="000000" w:themeColor="text1"/>
          <w:sz w:val="22"/>
          <w:szCs w:val="22"/>
          <w:lang w:val="es-ES_tradnl"/>
        </w:rPr>
        <w:t>Legal y Forense</w:t>
      </w:r>
    </w:p>
    <w:p w14:paraId="503D637F" w14:textId="77777777" w:rsidR="000D49F3" w:rsidRPr="0033653E" w:rsidRDefault="000D49F3" w:rsidP="000D49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Arial" w:eastAsia="Arial" w:hAnsi="Arial" w:cs="Arial"/>
          <w:color w:val="000000" w:themeColor="text1"/>
          <w:shd w:val="clear" w:color="auto" w:fill="FFFFFF"/>
          <w:lang w:val="es-ES_tradnl"/>
        </w:rPr>
      </w:pPr>
      <w:r w:rsidRPr="0033653E">
        <w:rPr>
          <w:rFonts w:ascii="Arial" w:hAnsi="Arial"/>
          <w:color w:val="000000" w:themeColor="text1"/>
          <w:shd w:val="clear" w:color="auto" w:fill="FFFFFF"/>
          <w:lang w:val="es-ES_tradnl"/>
        </w:rPr>
        <w:t>gabrielacruz@coppaprevencion.com</w:t>
      </w:r>
    </w:p>
    <w:p w14:paraId="5E1ED23B" w14:textId="77777777" w:rsidR="000D49F3" w:rsidRPr="0033653E" w:rsidRDefault="000D49F3" w:rsidP="000D49F3">
      <w:pPr>
        <w:spacing w:after="0" w:line="264" w:lineRule="auto"/>
        <w:contextualSpacing/>
        <w:jc w:val="both"/>
        <w:rPr>
          <w:rFonts w:ascii="Arial" w:hAnsi="Arial" w:cs="Arial"/>
          <w:color w:val="000000" w:themeColor="text1"/>
          <w:lang w:val="es-ES_tradnl"/>
        </w:rPr>
      </w:pPr>
    </w:p>
    <w:p w14:paraId="5F740C21" w14:textId="77777777" w:rsidR="000D49F3" w:rsidRPr="0033653E" w:rsidRDefault="000D49F3" w:rsidP="000D49F3">
      <w:pPr>
        <w:spacing w:after="0" w:line="264" w:lineRule="auto"/>
        <w:contextualSpacing/>
        <w:rPr>
          <w:rFonts w:ascii="Arial" w:hAnsi="Arial"/>
          <w:b/>
          <w:color w:val="000000" w:themeColor="text1"/>
          <w:lang w:val="es-ES_tradnl"/>
        </w:rPr>
      </w:pPr>
      <w:r w:rsidRPr="0033653E">
        <w:rPr>
          <w:rFonts w:ascii="Arial" w:hAnsi="Arial"/>
          <w:b/>
          <w:color w:val="000000" w:themeColor="text1"/>
          <w:lang w:val="es-ES_tradnl"/>
        </w:rPr>
        <w:t>Coordinadora de Profesionales por la Prevención de Abusos</w:t>
      </w:r>
    </w:p>
    <w:p w14:paraId="02024102" w14:textId="77777777" w:rsidR="000D49F3" w:rsidRPr="0033653E" w:rsidRDefault="000D49F3" w:rsidP="000D49F3">
      <w:pPr>
        <w:spacing w:after="0" w:line="264" w:lineRule="auto"/>
        <w:contextualSpacing/>
        <w:rPr>
          <w:rFonts w:ascii="Arial" w:hAnsi="Arial"/>
          <w:color w:val="000000" w:themeColor="text1"/>
          <w:lang w:val="es-ES_tradnl"/>
        </w:rPr>
      </w:pPr>
      <w:r w:rsidRPr="0033653E">
        <w:rPr>
          <w:rFonts w:ascii="Arial" w:hAnsi="Arial"/>
          <w:color w:val="000000" w:themeColor="text1"/>
          <w:lang w:val="es-ES_tradnl"/>
        </w:rPr>
        <w:t xml:space="preserve">Route de Tréchillonnel 12, </w:t>
      </w:r>
    </w:p>
    <w:p w14:paraId="2B84963C" w14:textId="77777777" w:rsidR="000D49F3" w:rsidRPr="0033653E" w:rsidRDefault="000D49F3" w:rsidP="000D49F3">
      <w:pPr>
        <w:spacing w:after="0" w:line="264" w:lineRule="auto"/>
        <w:contextualSpacing/>
        <w:rPr>
          <w:rFonts w:ascii="Arial" w:hAnsi="Arial"/>
          <w:color w:val="000000" w:themeColor="text1"/>
          <w:lang w:val="es-ES_tradnl"/>
        </w:rPr>
      </w:pPr>
      <w:r w:rsidRPr="0033653E">
        <w:rPr>
          <w:rFonts w:ascii="Arial" w:hAnsi="Arial"/>
          <w:color w:val="000000" w:themeColor="text1"/>
          <w:lang w:val="es-ES_tradnl"/>
        </w:rPr>
        <w:t>1822 Chernex, Suiza</w:t>
      </w:r>
    </w:p>
    <w:p w14:paraId="18845198" w14:textId="77777777" w:rsidR="000D49F3" w:rsidRPr="0033653E" w:rsidRDefault="000D49F3" w:rsidP="000D49F3">
      <w:pPr>
        <w:spacing w:after="0" w:line="264" w:lineRule="auto"/>
        <w:contextualSpacing/>
        <w:rPr>
          <w:rFonts w:ascii="Arial" w:eastAsia="Times New Roman" w:hAnsi="Arial" w:cs="Arial"/>
          <w:bCs/>
          <w:color w:val="000000" w:themeColor="text1"/>
          <w:lang w:val="es-ES_tradnl" w:eastAsia="es-ES"/>
        </w:rPr>
      </w:pPr>
      <w:r w:rsidRPr="0033653E">
        <w:rPr>
          <w:rFonts w:ascii="Arial" w:hAnsi="Arial"/>
          <w:color w:val="000000" w:themeColor="text1"/>
          <w:lang w:val="es-ES_tradnl"/>
        </w:rPr>
        <w:t>www.coppaprevencion.com</w:t>
      </w:r>
    </w:p>
    <w:p w14:paraId="273AFDE0" w14:textId="77777777" w:rsidR="000D49F3" w:rsidRPr="0033653E" w:rsidRDefault="000D49F3" w:rsidP="000D49F3">
      <w:pPr>
        <w:spacing w:after="0"/>
        <w:jc w:val="both"/>
        <w:rPr>
          <w:rFonts w:ascii="Arial" w:eastAsia="Times New Roman" w:hAnsi="Arial" w:cs="Arial"/>
          <w:color w:val="000000" w:themeColor="text1"/>
          <w:lang w:val="es-ES_tradnl" w:eastAsia="es-ES"/>
        </w:rPr>
      </w:pPr>
    </w:p>
    <w:p w14:paraId="1D2A430F" w14:textId="77777777" w:rsidR="00416426" w:rsidRPr="0033653E" w:rsidRDefault="00416426">
      <w:pPr>
        <w:rPr>
          <w:color w:val="000000" w:themeColor="text1"/>
          <w:lang w:val="es-ES_tradnl"/>
        </w:rPr>
      </w:pPr>
    </w:p>
    <w:sectPr w:rsidR="00416426" w:rsidRPr="0033653E" w:rsidSect="00764593">
      <w:headerReference w:type="default" r:id="rId8"/>
      <w:pgSz w:w="11900" w:h="16840"/>
      <w:pgMar w:top="1797" w:right="1440" w:bottom="179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32AB" w14:textId="77777777" w:rsidR="000B7A52" w:rsidRDefault="000B7A52" w:rsidP="00A327D7">
      <w:pPr>
        <w:spacing w:after="0" w:line="240" w:lineRule="auto"/>
      </w:pPr>
      <w:r>
        <w:separator/>
      </w:r>
    </w:p>
  </w:endnote>
  <w:endnote w:type="continuationSeparator" w:id="0">
    <w:p w14:paraId="1BA0A6A6" w14:textId="77777777" w:rsidR="000B7A52" w:rsidRDefault="000B7A52" w:rsidP="00A3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Avenir Next Regular"/>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Times">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7659" w14:textId="77777777" w:rsidR="000B7A52" w:rsidRDefault="000B7A52" w:rsidP="00A327D7">
      <w:pPr>
        <w:spacing w:after="0" w:line="240" w:lineRule="auto"/>
      </w:pPr>
      <w:r>
        <w:separator/>
      </w:r>
    </w:p>
  </w:footnote>
  <w:footnote w:type="continuationSeparator" w:id="0">
    <w:p w14:paraId="13E05F88" w14:textId="77777777" w:rsidR="000B7A52" w:rsidRDefault="000B7A52" w:rsidP="00A3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6427" w14:textId="77777777" w:rsidR="000B7A52" w:rsidRDefault="000B7A52" w:rsidP="00A327D7">
    <w:pPr>
      <w:pStyle w:val="Header"/>
      <w:jc w:val="right"/>
    </w:pPr>
    <w:r>
      <w:rPr>
        <w:rFonts w:ascii="Arial" w:hAnsi="Arial"/>
        <w:color w:val="595959"/>
        <w:sz w:val="18"/>
        <w:szCs w:val="18"/>
        <w:u w:color="595959"/>
        <w:lang w:val="es-ES_tradnl"/>
      </w:rPr>
      <w:t>CoPPA NNASP19-VA enero/2018</w:t>
    </w:r>
  </w:p>
  <w:p w14:paraId="174BFD51" w14:textId="77777777" w:rsidR="000B7A52" w:rsidRPr="00A327D7" w:rsidRDefault="000B7A52" w:rsidP="00A32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0D49F3"/>
    <w:rsid w:val="00075C19"/>
    <w:rsid w:val="000B7A52"/>
    <w:rsid w:val="000D49F3"/>
    <w:rsid w:val="001348F3"/>
    <w:rsid w:val="0033653E"/>
    <w:rsid w:val="003E35E3"/>
    <w:rsid w:val="00416426"/>
    <w:rsid w:val="00764593"/>
    <w:rsid w:val="007B405F"/>
    <w:rsid w:val="008210E8"/>
    <w:rsid w:val="00A327D7"/>
    <w:rsid w:val="00A95695"/>
    <w:rsid w:val="00D06719"/>
    <w:rsid w:val="00DC5A95"/>
    <w:rsid w:val="00E004B2"/>
    <w:rsid w:val="00FB5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2E6D87"/>
  <w15:docId w15:val="{A993309B-AC70-B54C-B083-B8F64C6A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9F3"/>
    <w:pPr>
      <w:spacing w:line="276" w:lineRule="auto"/>
    </w:pPr>
    <w:rPr>
      <w:rFonts w:ascii="Calibri" w:eastAsia="Calibri" w:hAnsi="Calibri" w:cs="Times New Roman"/>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D49F3"/>
    <w:pPr>
      <w:pBdr>
        <w:top w:val="nil"/>
        <w:left w:val="nil"/>
        <w:bottom w:val="nil"/>
        <w:right w:val="nil"/>
        <w:between w:val="nil"/>
        <w:bar w:val="nil"/>
      </w:pBdr>
    </w:pPr>
    <w:rPr>
      <w:rFonts w:ascii="Avenir Next" w:eastAsia="Arial Unicode MS" w:hAnsi="Avenir Next" w:cs="Arial Unicode MS"/>
      <w:color w:val="000000"/>
      <w:bdr w:val="nil"/>
      <w:lang w:val="en-GB" w:eastAsia="en-US"/>
    </w:rPr>
  </w:style>
  <w:style w:type="paragraph" w:styleId="NormalWeb">
    <w:name w:val="Normal (Web)"/>
    <w:basedOn w:val="Normal"/>
    <w:uiPriority w:val="99"/>
    <w:unhideWhenUsed/>
    <w:rsid w:val="000D49F3"/>
    <w:pPr>
      <w:spacing w:before="100" w:beforeAutospacing="1" w:after="100" w:afterAutospacing="1" w:line="240" w:lineRule="auto"/>
    </w:pPr>
    <w:rPr>
      <w:rFonts w:ascii="Times" w:hAnsi="Times"/>
      <w:sz w:val="20"/>
      <w:szCs w:val="20"/>
      <w:lang w:val="en-GB"/>
    </w:rPr>
  </w:style>
  <w:style w:type="character" w:styleId="Strong">
    <w:name w:val="Strong"/>
    <w:uiPriority w:val="22"/>
    <w:qFormat/>
    <w:rsid w:val="000D49F3"/>
    <w:rPr>
      <w:b/>
      <w:bCs/>
    </w:rPr>
  </w:style>
  <w:style w:type="paragraph" w:customStyle="1" w:styleId="Default">
    <w:name w:val="Default"/>
    <w:rsid w:val="000D49F3"/>
    <w:pPr>
      <w:pBdr>
        <w:top w:val="nil"/>
        <w:left w:val="nil"/>
        <w:bottom w:val="nil"/>
        <w:right w:val="nil"/>
        <w:between w:val="nil"/>
        <w:bar w:val="nil"/>
      </w:pBdr>
      <w:spacing w:after="0"/>
    </w:pPr>
    <w:rPr>
      <w:rFonts w:ascii="Helvetica Neue" w:eastAsia="Helvetica Neue" w:hAnsi="Helvetica Neue" w:cs="Helvetica Neue"/>
      <w:color w:val="000000"/>
      <w:sz w:val="22"/>
      <w:szCs w:val="22"/>
      <w:bdr w:val="nil"/>
      <w:lang w:val="en-GB" w:eastAsia="en-US"/>
    </w:rPr>
  </w:style>
  <w:style w:type="paragraph" w:styleId="BalloonText">
    <w:name w:val="Balloon Text"/>
    <w:basedOn w:val="Normal"/>
    <w:link w:val="BalloonTextChar"/>
    <w:uiPriority w:val="99"/>
    <w:semiHidden/>
    <w:unhideWhenUsed/>
    <w:rsid w:val="000D49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49F3"/>
    <w:rPr>
      <w:rFonts w:ascii="Lucida Grande" w:eastAsia="Calibri" w:hAnsi="Lucida Grande" w:cs="Times New Roman"/>
      <w:sz w:val="18"/>
      <w:szCs w:val="18"/>
      <w:lang w:val="es-ES" w:eastAsia="en-US"/>
    </w:rPr>
  </w:style>
  <w:style w:type="paragraph" w:styleId="Header">
    <w:name w:val="header"/>
    <w:basedOn w:val="Normal"/>
    <w:link w:val="HeaderChar"/>
    <w:unhideWhenUsed/>
    <w:rsid w:val="00A32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27D7"/>
    <w:rPr>
      <w:rFonts w:ascii="Calibri" w:eastAsia="Calibri" w:hAnsi="Calibri" w:cs="Times New Roman"/>
      <w:sz w:val="22"/>
      <w:szCs w:val="22"/>
      <w:lang w:val="es-ES" w:eastAsia="en-US"/>
    </w:rPr>
  </w:style>
  <w:style w:type="paragraph" w:styleId="Footer">
    <w:name w:val="footer"/>
    <w:basedOn w:val="Normal"/>
    <w:link w:val="FooterChar"/>
    <w:uiPriority w:val="99"/>
    <w:unhideWhenUsed/>
    <w:rsid w:val="00A32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27D7"/>
    <w:rPr>
      <w:rFonts w:ascii="Calibri" w:eastAsia="Calibri"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FD079-6236-4C4B-ACA8-3981407AE30F}"/>
</file>

<file path=customXml/itemProps2.xml><?xml version="1.0" encoding="utf-8"?>
<ds:datastoreItem xmlns:ds="http://schemas.openxmlformats.org/officeDocument/2006/customXml" ds:itemID="{4D49C495-12CF-47B2-82F2-2CA9E8D933FD}"/>
</file>

<file path=customXml/itemProps3.xml><?xml version="1.0" encoding="utf-8"?>
<ds:datastoreItem xmlns:ds="http://schemas.openxmlformats.org/officeDocument/2006/customXml" ds:itemID="{C59291E8-E587-4A44-9BA0-15ADED9AD3EA}"/>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Esteve</dc:creator>
  <cp:keywords/>
  <dc:description/>
  <cp:lastModifiedBy>Ga Ares</cp:lastModifiedBy>
  <cp:revision>2</cp:revision>
  <cp:lastPrinted>2018-01-21T01:56:00Z</cp:lastPrinted>
  <dcterms:created xsi:type="dcterms:W3CDTF">2018-01-21T16:32:00Z</dcterms:created>
  <dcterms:modified xsi:type="dcterms:W3CDTF">2018-01-21T16:32:00Z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